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84D0C">
        <w:rPr>
          <w:rFonts w:ascii="Times New Roman" w:hAnsi="Times New Roman" w:cs="Times New Roman"/>
          <w:sz w:val="28"/>
          <w:szCs w:val="28"/>
        </w:rPr>
        <w:t>15 августа – День здорового питания</w:t>
      </w:r>
    </w:p>
    <w:p w:rsidR="009567EE" w:rsidRPr="00D84D0C" w:rsidRDefault="009567EE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4D0C" w:rsidRPr="00D84D0C" w:rsidRDefault="00D84D0C" w:rsidP="009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Здоровое питание – неотъемлемая часть здорового образа жизни. Питаться правильно важно во все периоды жизни человека. Основные принципы здорового питания закладываются с раннего детства</w:t>
      </w:r>
      <w:r w:rsidR="009567EE">
        <w:rPr>
          <w:rFonts w:ascii="Times New Roman" w:hAnsi="Times New Roman" w:cs="Times New Roman"/>
          <w:sz w:val="28"/>
          <w:szCs w:val="28"/>
        </w:rPr>
        <w:t>,</w:t>
      </w:r>
      <w:r w:rsidRPr="00D84D0C">
        <w:rPr>
          <w:rFonts w:ascii="Times New Roman" w:hAnsi="Times New Roman" w:cs="Times New Roman"/>
          <w:sz w:val="28"/>
          <w:szCs w:val="28"/>
        </w:rPr>
        <w:t xml:space="preserve"> и придерживаться их необходимо в течение всей жизни.</w:t>
      </w:r>
    </w:p>
    <w:p w:rsidR="00D84D0C" w:rsidRPr="00D84D0C" w:rsidRDefault="00D84D0C" w:rsidP="009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 xml:space="preserve">Наиболее типичные для белорусов нарушения в питании ― переедание, избыточное потребление жиров, сладостей, алкоголя и поваренной соли, недостаточное - овощей и фруктов. Все это ведет к дефициту незаменимых для человека питательных веществ: полиненасыщенных жиров, сложных углеводов, пищевых волокон, витаминов и минеральных веществ. Причина кроется, скорее всего, в национальных традициях и приобретенном пристрастии к </w:t>
      </w:r>
      <w:proofErr w:type="spellStart"/>
      <w:r w:rsidRPr="00D84D0C">
        <w:rPr>
          <w:rFonts w:ascii="Times New Roman" w:hAnsi="Times New Roman" w:cs="Times New Roman"/>
          <w:sz w:val="28"/>
          <w:szCs w:val="28"/>
        </w:rPr>
        <w:t>фастфуду</w:t>
      </w:r>
      <w:proofErr w:type="spellEnd"/>
      <w:r w:rsidRPr="00D84D0C">
        <w:rPr>
          <w:rFonts w:ascii="Times New Roman" w:hAnsi="Times New Roman" w:cs="Times New Roman"/>
          <w:sz w:val="28"/>
          <w:szCs w:val="28"/>
        </w:rPr>
        <w:t xml:space="preserve"> и сладким напиткам. Быстрый ритм жизни также не способствует правильному питанию. Люди перекусывают «на ходу», питаются нерегулярно. Достаточно часто и взрослые, и дети «заедают» проблемы, с которыми сталкиваются в жизни.</w:t>
      </w:r>
    </w:p>
    <w:p w:rsidR="00D84D0C" w:rsidRPr="00D84D0C" w:rsidRDefault="00D84D0C" w:rsidP="009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 xml:space="preserve">Что же происходит в организме человека, который питается неправильно? </w:t>
      </w:r>
      <w:proofErr w:type="gramStart"/>
      <w:r w:rsidRPr="00D84D0C">
        <w:rPr>
          <w:rFonts w:ascii="Times New Roman" w:hAnsi="Times New Roman" w:cs="Times New Roman"/>
          <w:sz w:val="28"/>
          <w:szCs w:val="28"/>
        </w:rPr>
        <w:t>Избыток насыщенных жиров (содержащихся в жирных мясных и молочных продуктах, сале, сливочном масле, маргарине и некоторых других пищевых продуктах) является основной причиной повышения уровня холестерина в крови, что приводит к атеросклеротическим изменениям стенок кровеносных сосудов, ухудшению кровоснабжения органов и тканей, развитию ишемической болезни сердца, заболеваний периферических артерий, риску возникновения инфаркта миокарда и мозгового инсульта.</w:t>
      </w:r>
      <w:proofErr w:type="gramEnd"/>
    </w:p>
    <w:p w:rsidR="00D84D0C" w:rsidRPr="00D84D0C" w:rsidRDefault="00D84D0C" w:rsidP="009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Употребление большого количества легкоусвояемых углеводов (сахаров) провоцирует развитие не только кариеса зубов, но и сахарного диабета в пожилом возрасте.</w:t>
      </w:r>
    </w:p>
    <w:p w:rsidR="00D84D0C" w:rsidRPr="00D84D0C" w:rsidRDefault="00D84D0C" w:rsidP="009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D0C">
        <w:rPr>
          <w:rFonts w:ascii="Times New Roman" w:hAnsi="Times New Roman" w:cs="Times New Roman"/>
          <w:sz w:val="28"/>
          <w:szCs w:val="28"/>
        </w:rPr>
        <w:t>Увеличение в питании доли насыщенных жиров и легкоусвояемых углеводов в сочетании с малоподвижным образом жизни приводит к избыточной массе тела и ожирению, которое, в свою очередь, способствует возникновению инсулиннезависимого диабета (его распространенность в 3 раза выше у полных людей по сравнению с людьми с нормальной массой тела), желчно-каменной болезни, рака желчного пузыря, молочной железы и матки;</w:t>
      </w:r>
      <w:proofErr w:type="gramEnd"/>
      <w:r w:rsidRPr="00D84D0C">
        <w:rPr>
          <w:rFonts w:ascii="Times New Roman" w:hAnsi="Times New Roman" w:cs="Times New Roman"/>
          <w:sz w:val="28"/>
          <w:szCs w:val="28"/>
        </w:rPr>
        <w:t xml:space="preserve"> дегенеративно-дистрофических заболеваний опорно-двигательного аппарата (остеохондроз, деформирующий </w:t>
      </w:r>
      <w:proofErr w:type="spellStart"/>
      <w:r w:rsidRPr="00D84D0C">
        <w:rPr>
          <w:rFonts w:ascii="Times New Roman" w:hAnsi="Times New Roman" w:cs="Times New Roman"/>
          <w:sz w:val="28"/>
          <w:szCs w:val="28"/>
        </w:rPr>
        <w:t>остеоартроз</w:t>
      </w:r>
      <w:proofErr w:type="spellEnd"/>
      <w:r w:rsidRPr="00D84D0C">
        <w:rPr>
          <w:rFonts w:ascii="Times New Roman" w:hAnsi="Times New Roman" w:cs="Times New Roman"/>
          <w:sz w:val="28"/>
          <w:szCs w:val="28"/>
        </w:rPr>
        <w:t xml:space="preserve"> и др.) и варикозного расширения вен. Кроме того, избыточная масса тела вызывает преждевременное старение организма в среднем на 5-6 лет, сокращает продолжительность жизни на 4-11 лет, повышает риск артериальной гипертонии в 2-2,5 раза, ишемической болезни сердца - в 1,7-2 раза.</w:t>
      </w:r>
    </w:p>
    <w:p w:rsidR="00D84D0C" w:rsidRPr="00D84D0C" w:rsidRDefault="00D84D0C" w:rsidP="009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Низкое содержание в рационе витаминов и минеральных веще</w:t>
      </w:r>
      <w:proofErr w:type="gramStart"/>
      <w:r w:rsidRPr="00D84D0C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84D0C">
        <w:rPr>
          <w:rFonts w:ascii="Times New Roman" w:hAnsi="Times New Roman" w:cs="Times New Roman"/>
          <w:sz w:val="28"/>
          <w:szCs w:val="28"/>
        </w:rPr>
        <w:t>иводит к развитию таких патологических состояний, как остеопороз и эндемический зоб.</w:t>
      </w:r>
    </w:p>
    <w:p w:rsidR="00D84D0C" w:rsidRPr="00D84D0C" w:rsidRDefault="00D84D0C" w:rsidP="009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Возникновение некоторых видов рака в настоящее время связывается с употреблением большого количества красного мяса (говядины, баранины, свинины).</w:t>
      </w:r>
    </w:p>
    <w:p w:rsidR="00D84D0C" w:rsidRPr="00D84D0C" w:rsidRDefault="00D84D0C" w:rsidP="009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Чрезмерное потребление поваренной соли повышает риск злокачественных новообразований желудка.</w:t>
      </w:r>
    </w:p>
    <w:p w:rsidR="00D84D0C" w:rsidRPr="00D84D0C" w:rsidRDefault="00D84D0C" w:rsidP="009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Недостаточное количество в рационе пищевых волокон повышает риск возникновения рака толстого кишечника. В то же время витамины</w:t>
      </w:r>
      <w:proofErr w:type="gramStart"/>
      <w:r w:rsidRPr="00D84D0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84D0C">
        <w:rPr>
          <w:rFonts w:ascii="Times New Roman" w:hAnsi="Times New Roman" w:cs="Times New Roman"/>
          <w:sz w:val="28"/>
          <w:szCs w:val="28"/>
        </w:rPr>
        <w:t xml:space="preserve">, Е, С и некоторые минералы (селен) обладают </w:t>
      </w:r>
      <w:proofErr w:type="spellStart"/>
      <w:r w:rsidRPr="00D84D0C">
        <w:rPr>
          <w:rFonts w:ascii="Times New Roman" w:hAnsi="Times New Roman" w:cs="Times New Roman"/>
          <w:sz w:val="28"/>
          <w:szCs w:val="28"/>
        </w:rPr>
        <w:t>онкопротективными</w:t>
      </w:r>
      <w:proofErr w:type="spellEnd"/>
      <w:r w:rsidRPr="00D84D0C">
        <w:rPr>
          <w:rFonts w:ascii="Times New Roman" w:hAnsi="Times New Roman" w:cs="Times New Roman"/>
          <w:sz w:val="28"/>
          <w:szCs w:val="28"/>
        </w:rPr>
        <w:t xml:space="preserve"> свойствами.</w:t>
      </w:r>
    </w:p>
    <w:p w:rsidR="00D84D0C" w:rsidRPr="00D84D0C" w:rsidRDefault="00D84D0C" w:rsidP="009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 xml:space="preserve">Полноценное во всех отношениях питание способствует укреплению и улучшению здоровья, физических и духовных сил человека, предупреждению и </w:t>
      </w:r>
      <w:r w:rsidRPr="00D84D0C">
        <w:rPr>
          <w:rFonts w:ascii="Times New Roman" w:hAnsi="Times New Roman" w:cs="Times New Roman"/>
          <w:sz w:val="28"/>
          <w:szCs w:val="28"/>
        </w:rPr>
        <w:lastRenderedPageBreak/>
        <w:t>лечению различных заболеваний, замедлению процессов старения и активному долголетию.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Основными принципами здорового питания для человека являются: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 xml:space="preserve">1. Энергетическое соответствие. Это значит, что количество потребляемой с пищей энергии должно соответствовать </w:t>
      </w:r>
      <w:proofErr w:type="gramStart"/>
      <w:r w:rsidRPr="00D84D0C">
        <w:rPr>
          <w:rFonts w:ascii="Times New Roman" w:hAnsi="Times New Roman" w:cs="Times New Roman"/>
          <w:sz w:val="28"/>
          <w:szCs w:val="28"/>
        </w:rPr>
        <w:t>расходуемому</w:t>
      </w:r>
      <w:proofErr w:type="gramEnd"/>
      <w:r w:rsidRPr="00D84D0C">
        <w:rPr>
          <w:rFonts w:ascii="Times New Roman" w:hAnsi="Times New Roman" w:cs="Times New Roman"/>
          <w:sz w:val="28"/>
          <w:szCs w:val="28"/>
        </w:rPr>
        <w:t>. Расход энергии в организме осуществляется тремя путями: в результате основного обмена, специфического динамического действия пищи и мышечной деятельности.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В среднем при основном обмене затрачивается около 1 ккал на 1 килограмм массы тела в час. У детей величина основного обмена выше, чем у взрослых.</w:t>
      </w:r>
    </w:p>
    <w:p w:rsidR="00D84D0C" w:rsidRPr="00D84D0C" w:rsidRDefault="00D84D0C" w:rsidP="009567EE">
      <w:pPr>
        <w:tabs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Специфическое динамическое действие пищи обусловлено ее перевариванием в желудочно-кишечном тракте. Наибольший расход энергии вызывает переваривание белков, которое увеличивает интенсивность основного обмена обычно на 30-40%. Прием с пищей жиров повышает основной обмен на 4-14%, углеводов ― на 4-7%. Подсчитано, что при смешанном питании и оптимальном количестве потребляемых пищевых веществ основной обмен увеличивается на 10-15%.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Физическая деятельность оказывает существенное влияние на расход энергии в организме человека. Чем выше физическая активность, тем больше энергии тратит организм человека.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2. Разнообразие. Рацион должен быть разнообразным, содержать достаточное количество белков, жиров, углеводов, витаминов и минеральных веществ в каждый основной прием пищи. Оптимальное соотношение белков, жиров и углеводов (по массе) в суточном рационе детей старше 1 года и взрослых должно составлять 1:1:4.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Физиологическая норма белка в рационе должна составлять не менее 0,85-1,0 г на 1 кг долженствующего (правильного) веса человека. Из этого количества 60% должно приходиться на долю белков животного происхождения (нежирное мясо, птица, рыба, яйца, молоко и молочные продукты). Белки должны составлять до 12% калорийности дневного рациона человека.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 xml:space="preserve">Количество жиров, оптимальное для поддержания здоровья человека, должно составлять 0,8-1,0 г на 1 кг веса. Жиры должны составлять до 30% калорийности дневного рациона. На долю насыщенных жиров должно приходиться до 10% (сало, мясо и мясопродукты, молоко и молочные продукты, растительные маргарины, которые становятся твердыми при комнатной температуре), полиненасыщенных ― 7% (жирная рыба), мононенасыщенных ― 13% (жидкие растительные масла, авокадо). Употребление рыбы, богатой полиненасыщенными жирами, два раза в неделю снижает риск </w:t>
      </w:r>
      <w:proofErr w:type="gramStart"/>
      <w:r w:rsidRPr="00D84D0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D84D0C">
        <w:rPr>
          <w:rFonts w:ascii="Times New Roman" w:hAnsi="Times New Roman" w:cs="Times New Roman"/>
          <w:sz w:val="28"/>
          <w:szCs w:val="28"/>
        </w:rPr>
        <w:t xml:space="preserve"> заболеваний. Потребление мононенасыщенных (растительных) жиров способствует переработке и выведению жиров из организма.</w:t>
      </w:r>
    </w:p>
    <w:p w:rsidR="00D84D0C" w:rsidRPr="00D84D0C" w:rsidRDefault="00D84D0C" w:rsidP="009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</w:t>
      </w:r>
      <w:proofErr w:type="spellStart"/>
      <w:r w:rsidRPr="00D84D0C">
        <w:rPr>
          <w:rFonts w:ascii="Times New Roman" w:hAnsi="Times New Roman" w:cs="Times New Roman"/>
          <w:sz w:val="28"/>
          <w:szCs w:val="28"/>
        </w:rPr>
        <w:t>трансжиры</w:t>
      </w:r>
      <w:proofErr w:type="spellEnd"/>
      <w:r w:rsidRPr="00D84D0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84D0C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D84D0C">
        <w:rPr>
          <w:rFonts w:ascii="Times New Roman" w:hAnsi="Times New Roman" w:cs="Times New Roman"/>
          <w:sz w:val="28"/>
          <w:szCs w:val="28"/>
        </w:rPr>
        <w:t xml:space="preserve"> вредны для организма человека в любом количестве и действуют подобно насыщенным жирам. Их количество в рационе не должно превышать 1%. Содержатся промышленные </w:t>
      </w:r>
      <w:proofErr w:type="spellStart"/>
      <w:r w:rsidRPr="00D84D0C">
        <w:rPr>
          <w:rFonts w:ascii="Times New Roman" w:hAnsi="Times New Roman" w:cs="Times New Roman"/>
          <w:sz w:val="28"/>
          <w:szCs w:val="28"/>
        </w:rPr>
        <w:t>трансжиры</w:t>
      </w:r>
      <w:proofErr w:type="spellEnd"/>
      <w:r w:rsidRPr="00D84D0C">
        <w:rPr>
          <w:rFonts w:ascii="Times New Roman" w:hAnsi="Times New Roman" w:cs="Times New Roman"/>
          <w:sz w:val="28"/>
          <w:szCs w:val="28"/>
        </w:rPr>
        <w:t xml:space="preserve"> в еде быстрого приготовления, маргаринах, соусах, мучных кондитерских изделиях.</w:t>
      </w:r>
    </w:p>
    <w:p w:rsidR="00D84D0C" w:rsidRPr="00D84D0C" w:rsidRDefault="00D84D0C" w:rsidP="009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D0C">
        <w:rPr>
          <w:rFonts w:ascii="Times New Roman" w:hAnsi="Times New Roman" w:cs="Times New Roman"/>
          <w:sz w:val="28"/>
          <w:szCs w:val="28"/>
        </w:rPr>
        <w:t xml:space="preserve">Сократить потребление жиров можно, если: жирное мясо заменить на рыбу, птицу, бобовые или нежирное мясо; выбирать продукты с низким содержанием жира (но не обезжиренные); перед приготовлением мяса или птицы удалять видимые жиры и кожу; выбирать способ кулинарного приготовления без использования масла (на пару, отваривание, запекание, тушение); обращать </w:t>
      </w:r>
      <w:r w:rsidRPr="00D84D0C">
        <w:rPr>
          <w:rFonts w:ascii="Times New Roman" w:hAnsi="Times New Roman" w:cs="Times New Roman"/>
          <w:sz w:val="28"/>
          <w:szCs w:val="28"/>
        </w:rPr>
        <w:lastRenderedPageBreak/>
        <w:t>внимание на информацию на этикетке пищевого продукта.</w:t>
      </w:r>
      <w:proofErr w:type="gramEnd"/>
      <w:r w:rsidRPr="00D84D0C">
        <w:rPr>
          <w:rFonts w:ascii="Times New Roman" w:hAnsi="Times New Roman" w:cs="Times New Roman"/>
          <w:sz w:val="28"/>
          <w:szCs w:val="28"/>
        </w:rPr>
        <w:t xml:space="preserve"> Даже внешне нежирный продукт может содержать значительное количество скрытого жира.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3. Количество углеводов в рационе человека должно составлять до 3,5 г на 1 кг массы тела, что приблизительно составляет 55-60% от всей калорийности дневного рациона. Количество сахара и сладостей не должно превышать 10% от суммарной поступающей энергии, что соответствует приблизительно 50 г сахара.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Поступление сахара в организм можно сократить следующим образом: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ограничить потребление пищевых продуктов с высоким содержанием сахара (особенно газированных напитков) у всех групп населения, в том числе детей;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вместо сладких закусочных продуктов для перекуса использовать в пищу фрукты и сырые овощи;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ежедневно употреблять не менее 400 г овощей и фруктов (не картофель), которые являются источником пищевых волокон, клетчатки, пектина, витаминов, минеральных веществ и органических кислот. Именно наличие в овощах клетчатки и пектинов создает чувство насыщения, регулирует функции кишечника. Предпочтительнее выбирать продукцию местного производства.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 xml:space="preserve">Бобовые, орехи, цельные злаки являются источниками белка, клетчатки, минеральных веществ (кальций, магний, калий), витаминов (аскорбиновая кислота, </w:t>
      </w:r>
      <w:proofErr w:type="spellStart"/>
      <w:r w:rsidRPr="00D84D0C">
        <w:rPr>
          <w:rFonts w:ascii="Times New Roman" w:hAnsi="Times New Roman" w:cs="Times New Roman"/>
          <w:sz w:val="28"/>
          <w:szCs w:val="28"/>
        </w:rPr>
        <w:t>каротиноиды</w:t>
      </w:r>
      <w:proofErr w:type="spellEnd"/>
      <w:r w:rsidRPr="00D84D0C">
        <w:rPr>
          <w:rFonts w:ascii="Times New Roman" w:hAnsi="Times New Roman" w:cs="Times New Roman"/>
          <w:sz w:val="28"/>
          <w:szCs w:val="28"/>
        </w:rPr>
        <w:t>, фолиевая кислота, витамин В</w:t>
      </w:r>
      <w:proofErr w:type="gramStart"/>
      <w:r w:rsidRPr="00D84D0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D84D0C">
        <w:rPr>
          <w:rFonts w:ascii="Times New Roman" w:hAnsi="Times New Roman" w:cs="Times New Roman"/>
          <w:sz w:val="28"/>
          <w:szCs w:val="28"/>
        </w:rPr>
        <w:t>) и при этом в чистом виде обладают низкой калорийностью. Обязательной составляющей рациона должен быть хлеб, лучше цельнозерновой.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4. Режим приема пищи. Дробный режим (5 раз в день) приемов пищи позволяет человеку не чувствовать голода, так как подавляет возбуждение пищевого центра в мозге человека и снижает аппетит. Важно стремиться к постоянству приемов пищи по часам в течение дня. Выработка постоянного режима питания имеет большое значение для условно-рефлекторной подготовки организма человека к приему и перевариванию пищи. Желательно не допускать перерывов более четырех часов между приемами пищи.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Не менее важно правильное физиологическое распределение количества пищи по приемам в течение дня. Считается оптимальным 25% рациона употреблять на завтрак, 10% ― на первый перекус, 35% ― на обед, 10% ― на второй перекус, 20% ― на ужин. Основная калорическая нагрузка должна приходиться на первую половину дня. Последний прием пищи должен быть за 2,5-3 часа до сна.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 xml:space="preserve">5. Соблюдение питьевого режима. Необходимое количество жидкости в день, при отсутствии противопоказаний, должно составлять 30-40 г на килограмм массы тела человека. В среднем это составляет 1,5- 2,5 л. Часть из этого количества расходуется на приготовление пищи, другая часть ― в качестве питья. Идеальной для питья считается чистая (фильтрованная или бутилированная) негазированная питьевая вода. Можно также использовать минеральную воду с низкой минерализацией, чай (зеленый, черный, </w:t>
      </w:r>
      <w:proofErr w:type="spellStart"/>
      <w:r w:rsidRPr="00D84D0C">
        <w:rPr>
          <w:rFonts w:ascii="Times New Roman" w:hAnsi="Times New Roman" w:cs="Times New Roman"/>
          <w:sz w:val="28"/>
          <w:szCs w:val="28"/>
        </w:rPr>
        <w:t>каркаде</w:t>
      </w:r>
      <w:proofErr w:type="spellEnd"/>
      <w:r w:rsidRPr="00D84D0C">
        <w:rPr>
          <w:rFonts w:ascii="Times New Roman" w:hAnsi="Times New Roman" w:cs="Times New Roman"/>
          <w:sz w:val="28"/>
          <w:szCs w:val="28"/>
        </w:rPr>
        <w:t>), натуральный кофе, цикорий, свежеотжатые соки, травяные отвары.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Интервал между питьем и приемом пищи должен составлять не менее 30 минут.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 xml:space="preserve">6. Условия приема пищи. Есть нужно в спокойной обстановке, не спеша и не отвлекаясь на просмотр телевизора, компьютера, газет и т.п. Пищу нужно тщательно пережевывать. Необходимо иметь </w:t>
      </w:r>
      <w:proofErr w:type="gramStart"/>
      <w:r w:rsidRPr="00D84D0C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D84D0C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D84D0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D0C">
        <w:rPr>
          <w:rFonts w:ascii="Times New Roman" w:hAnsi="Times New Roman" w:cs="Times New Roman"/>
          <w:sz w:val="28"/>
          <w:szCs w:val="28"/>
        </w:rPr>
        <w:t xml:space="preserve"> результате определенной энергии возбуждения пищевого центра головного мозга аппетит сохраняется еще </w:t>
      </w:r>
      <w:r w:rsidRPr="00D84D0C">
        <w:rPr>
          <w:rFonts w:ascii="Times New Roman" w:hAnsi="Times New Roman" w:cs="Times New Roman"/>
          <w:sz w:val="28"/>
          <w:szCs w:val="28"/>
        </w:rPr>
        <w:lastRenderedPageBreak/>
        <w:t>некоторое время даже после приема пищи, т.е. сигнал о насыщении приходит с опозданием, поэтому следует вставать из-за стола с чувством легкой сытости, но не переедания.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7. Ограничение поваренной соли в рационе до 5 г в сутки (чайная ложка без верха). В эндемичных районах необходимо использовать йодированную соль.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 xml:space="preserve">В среднем в Беларуси мужчины потребляют 12,4 г соли в день, женщины 9 г в день. Показатель смертности от </w:t>
      </w:r>
      <w:proofErr w:type="gramStart"/>
      <w:r w:rsidRPr="00D84D0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gramEnd"/>
      <w:r w:rsidRPr="00D84D0C">
        <w:rPr>
          <w:rFonts w:ascii="Times New Roman" w:hAnsi="Times New Roman" w:cs="Times New Roman"/>
          <w:sz w:val="28"/>
          <w:szCs w:val="28"/>
        </w:rPr>
        <w:t xml:space="preserve"> заболеваний, связанный с чрезмерным потреблением натрия, составляет 21,4%.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Потребление соли можно сократить за счет: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D0C">
        <w:rPr>
          <w:rFonts w:ascii="Times New Roman" w:hAnsi="Times New Roman" w:cs="Times New Roman"/>
          <w:sz w:val="28"/>
          <w:szCs w:val="28"/>
        </w:rPr>
        <w:t>исключения соли, соевого соуса или других соусов промышленного производства во время приготовления пищи, использование вместо них натуральных пряностей и приправ (лаврового листа, перца горошком, гвоздики, тмина, имбиря, укропа, петрушки, сельдерея, чеснока);</w:t>
      </w:r>
      <w:proofErr w:type="gramEnd"/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исключения соли при сервировке стола;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ограничения потребления маринованных закусочных продуктов;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внимательного изучения информации о составе продукта на этикетке, выбора продуктов с более низким содержанием натрия.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8. Сокращение употребления алкогольных напитков.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D0C" w:rsidRPr="00D84D0C" w:rsidRDefault="00D84D0C" w:rsidP="009567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Конечно, никто не может заставить нас правильно питаться, каждый человек принимает решение сам. Важно помнить, что от этого решения зависит самое дорогое ― здоровье. Ваше и ваших близких.</w:t>
      </w: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D0C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245" w:rsidRPr="00D84D0C" w:rsidRDefault="00D84D0C" w:rsidP="00D84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D0C">
        <w:rPr>
          <w:rFonts w:ascii="Times New Roman" w:hAnsi="Times New Roman" w:cs="Times New Roman"/>
          <w:sz w:val="28"/>
          <w:szCs w:val="28"/>
        </w:rPr>
        <w:t>по материалам сайта ГУ «Республиканский центр гигиены, эпидемиологии и общественного здоровья»</w:t>
      </w:r>
    </w:p>
    <w:sectPr w:rsidR="00425245" w:rsidRPr="00D84D0C" w:rsidSect="00D84D0C">
      <w:pgSz w:w="11906" w:h="16838"/>
      <w:pgMar w:top="340" w:right="851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D7"/>
    <w:rsid w:val="00425245"/>
    <w:rsid w:val="009567EE"/>
    <w:rsid w:val="00D84D0C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1627</Words>
  <Characters>9278</Characters>
  <Application>Microsoft Office Word</Application>
  <DocSecurity>0</DocSecurity>
  <Lines>77</Lines>
  <Paragraphs>21</Paragraphs>
  <ScaleCrop>false</ScaleCrop>
  <Company>RCG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Лаврюк</dc:creator>
  <cp:keywords/>
  <dc:description/>
  <cp:lastModifiedBy>Лаврюк</cp:lastModifiedBy>
  <cp:revision>3</cp:revision>
  <dcterms:created xsi:type="dcterms:W3CDTF">2020-07-21T07:33:00Z</dcterms:created>
  <dcterms:modified xsi:type="dcterms:W3CDTF">2021-08-11T09:48:00Z</dcterms:modified>
</cp:coreProperties>
</file>